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D849D" w14:textId="77777777" w:rsidR="0031716A" w:rsidRDefault="00795E04" w:rsidP="008A06E0">
      <w:pPr>
        <w:spacing w:line="360" w:lineRule="auto"/>
        <w:ind w:firstLineChars="0" w:firstLine="0"/>
        <w:jc w:val="center"/>
        <w:rPr>
          <w:rFonts w:ascii="黑体" w:eastAsia="黑体" w:hAnsi="黑体" w:cs="Times New Roman"/>
          <w:color w:val="000000" w:themeColor="text1"/>
          <w:spacing w:val="-6"/>
          <w:sz w:val="30"/>
          <w:szCs w:val="30"/>
        </w:rPr>
      </w:pPr>
      <w:r>
        <w:rPr>
          <w:rFonts w:ascii="黑体" w:eastAsia="黑体" w:hAnsi="黑体" w:cs="Times New Roman" w:hint="eastAsia"/>
          <w:color w:val="000000" w:themeColor="text1"/>
          <w:spacing w:val="-6"/>
          <w:sz w:val="36"/>
          <w:szCs w:val="30"/>
        </w:rPr>
        <w:t>2020</w:t>
      </w:r>
      <w:r>
        <w:rPr>
          <w:rFonts w:ascii="黑体" w:eastAsia="黑体" w:hAnsi="黑体" w:cs="Times New Roman"/>
          <w:color w:val="000000" w:themeColor="text1"/>
          <w:spacing w:val="-6"/>
          <w:sz w:val="36"/>
          <w:szCs w:val="30"/>
        </w:rPr>
        <w:t>年高校实验室安全现场检查报告</w:t>
      </w:r>
    </w:p>
    <w:p w14:paraId="3C75516E" w14:textId="77777777" w:rsidR="0031716A" w:rsidRPr="008A06E0" w:rsidRDefault="00795E04" w:rsidP="008A06E0">
      <w:pPr>
        <w:spacing w:beforeLines="50" w:before="190" w:line="360" w:lineRule="auto"/>
        <w:ind w:leftChars="-35" w:left="-43" w:hangingChars="17" w:hanging="55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学校名称</w:t>
      </w:r>
      <w:r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：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 w:hint="eastAsia"/>
          <w:b/>
          <w:color w:val="000000" w:themeColor="text1"/>
          <w:sz w:val="32"/>
          <w:szCs w:val="32"/>
          <w:u w:val="single"/>
        </w:rPr>
        <w:t xml:space="preserve">  </w:t>
      </w:r>
      <w:r>
        <w:rPr>
          <w:rFonts w:ascii="Times New Roman" w:hAnsi="Times New Roman" w:cs="Times New Roman" w:hint="eastAsia"/>
          <w:b/>
          <w:sz w:val="32"/>
          <w:szCs w:val="32"/>
          <w:u w:val="single"/>
        </w:rPr>
        <w:t>中山大学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检查时间：</w:t>
      </w:r>
      <w:r w:rsidR="00322FB0" w:rsidRPr="00322FB0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2020</w:t>
      </w:r>
      <w:r w:rsidR="00322FB0" w:rsidRPr="00322FB0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年</w:t>
      </w:r>
      <w:r w:rsidR="00322FB0" w:rsidRPr="00322FB0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10</w:t>
      </w:r>
      <w:r w:rsidR="00322FB0" w:rsidRPr="00322FB0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月</w:t>
      </w:r>
      <w:r w:rsidR="00322FB0" w:rsidRPr="00322FB0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21</w:t>
      </w:r>
      <w:r w:rsidR="00322FB0" w:rsidRPr="00322FB0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日</w:t>
      </w:r>
    </w:p>
    <w:p w14:paraId="7BC1ACFE" w14:textId="77777777" w:rsidR="0031716A" w:rsidRDefault="00795E04">
      <w:pPr>
        <w:spacing w:beforeLines="50" w:before="190" w:line="440" w:lineRule="exact"/>
        <w:ind w:firstLineChars="0" w:firstLine="0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不符合项问题明细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069"/>
        <w:gridCol w:w="4769"/>
        <w:gridCol w:w="2325"/>
      </w:tblGrid>
      <w:tr w:rsidR="00110762" w14:paraId="5E9108AF" w14:textId="77777777" w:rsidTr="00DC3BE2">
        <w:trPr>
          <w:trHeight w:val="567"/>
        </w:trPr>
        <w:tc>
          <w:tcPr>
            <w:tcW w:w="380" w:type="pct"/>
            <w:vAlign w:val="center"/>
          </w:tcPr>
          <w:p w14:paraId="501689C7" w14:textId="77777777" w:rsidR="00110762" w:rsidRDefault="00110762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605" w:type="pct"/>
            <w:vAlign w:val="center"/>
          </w:tcPr>
          <w:p w14:paraId="0BB07ABA" w14:textId="77777777" w:rsidR="00110762" w:rsidRDefault="00110762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1"/>
              </w:rPr>
              <w:t>条款号</w:t>
            </w:r>
          </w:p>
        </w:tc>
        <w:tc>
          <w:tcPr>
            <w:tcW w:w="2699" w:type="pct"/>
            <w:vAlign w:val="center"/>
          </w:tcPr>
          <w:p w14:paraId="0C60E679" w14:textId="77777777" w:rsidR="00110762" w:rsidRDefault="00110762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1"/>
              </w:rPr>
              <w:t>问题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1"/>
              </w:rPr>
              <w:t>事实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1"/>
              </w:rPr>
              <w:t>描述</w:t>
            </w:r>
          </w:p>
        </w:tc>
        <w:tc>
          <w:tcPr>
            <w:tcW w:w="1316" w:type="pct"/>
            <w:vAlign w:val="center"/>
          </w:tcPr>
          <w:p w14:paraId="66301B37" w14:textId="77777777" w:rsidR="00110762" w:rsidRDefault="00110762" w:rsidP="00F03F24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1"/>
              </w:rPr>
              <w:t>实验室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1"/>
              </w:rPr>
              <w:t>房号</w:t>
            </w:r>
          </w:p>
        </w:tc>
      </w:tr>
      <w:tr w:rsidR="00110762" w14:paraId="3A8DC8C5" w14:textId="77777777" w:rsidTr="00DC3BE2">
        <w:trPr>
          <w:trHeight w:val="509"/>
        </w:trPr>
        <w:tc>
          <w:tcPr>
            <w:tcW w:w="380" w:type="pct"/>
            <w:vMerge w:val="restart"/>
            <w:vAlign w:val="center"/>
          </w:tcPr>
          <w:p w14:paraId="7D071D81" w14:textId="77777777" w:rsidR="00110762" w:rsidRDefault="00110762" w:rsidP="000D0268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605" w:type="pct"/>
            <w:vMerge w:val="restart"/>
            <w:vAlign w:val="center"/>
          </w:tcPr>
          <w:p w14:paraId="1503C857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5.1.3</w:t>
            </w:r>
          </w:p>
        </w:tc>
        <w:tc>
          <w:tcPr>
            <w:tcW w:w="2699" w:type="pct"/>
            <w:vMerge w:val="restart"/>
            <w:vAlign w:val="center"/>
          </w:tcPr>
          <w:p w14:paraId="4D29696D" w14:textId="77777777" w:rsidR="00110762" w:rsidRDefault="00110762" w:rsidP="000D0268">
            <w:pPr>
              <w:spacing w:line="340" w:lineRule="exact"/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废液及空废液桶放置在楼道内，消防通道狭窄</w:t>
            </w:r>
          </w:p>
        </w:tc>
        <w:tc>
          <w:tcPr>
            <w:tcW w:w="1316" w:type="pct"/>
            <w:vAlign w:val="center"/>
          </w:tcPr>
          <w:p w14:paraId="4A946905" w14:textId="77777777" w:rsidR="00110762" w:rsidRDefault="00110762" w:rsidP="00DF59A7">
            <w:pPr>
              <w:spacing w:line="340" w:lineRule="exact"/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化学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南楼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一层楼道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 xml:space="preserve">                                             </w:t>
            </w:r>
          </w:p>
        </w:tc>
      </w:tr>
      <w:tr w:rsidR="00110762" w14:paraId="63D23B3E" w14:textId="77777777" w:rsidTr="00DC3BE2">
        <w:trPr>
          <w:trHeight w:val="509"/>
        </w:trPr>
        <w:tc>
          <w:tcPr>
            <w:tcW w:w="380" w:type="pct"/>
            <w:vMerge/>
            <w:vAlign w:val="center"/>
          </w:tcPr>
          <w:p w14:paraId="6C5C133E" w14:textId="77777777" w:rsidR="00110762" w:rsidRDefault="00110762" w:rsidP="000D0268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605" w:type="pct"/>
            <w:vMerge/>
            <w:vAlign w:val="center"/>
          </w:tcPr>
          <w:p w14:paraId="235B1E06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699" w:type="pct"/>
            <w:vMerge/>
            <w:vAlign w:val="center"/>
          </w:tcPr>
          <w:p w14:paraId="799B8040" w14:textId="77777777" w:rsidR="00110762" w:rsidRDefault="00110762" w:rsidP="000D0268">
            <w:pPr>
              <w:spacing w:line="340" w:lineRule="exact"/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316" w:type="pct"/>
            <w:vAlign w:val="center"/>
          </w:tcPr>
          <w:p w14:paraId="16B61F0F" w14:textId="77777777" w:rsidR="00110762" w:rsidRDefault="00110762" w:rsidP="00DF59A7">
            <w:pPr>
              <w:spacing w:line="340" w:lineRule="exact"/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医学科技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综合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楼东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1422</w:t>
            </w:r>
          </w:p>
        </w:tc>
      </w:tr>
      <w:tr w:rsidR="00110762" w14:paraId="3A12E72C" w14:textId="77777777" w:rsidTr="00DC3BE2">
        <w:trPr>
          <w:trHeight w:val="509"/>
        </w:trPr>
        <w:tc>
          <w:tcPr>
            <w:tcW w:w="380" w:type="pct"/>
            <w:vAlign w:val="center"/>
          </w:tcPr>
          <w:p w14:paraId="1337AD97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2</w:t>
            </w:r>
          </w:p>
        </w:tc>
        <w:tc>
          <w:tcPr>
            <w:tcW w:w="605" w:type="pct"/>
            <w:vAlign w:val="center"/>
          </w:tcPr>
          <w:p w14:paraId="5A0B3B31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5.2.1</w:t>
            </w:r>
          </w:p>
        </w:tc>
        <w:tc>
          <w:tcPr>
            <w:tcW w:w="2699" w:type="pct"/>
            <w:vAlign w:val="center"/>
          </w:tcPr>
          <w:p w14:paraId="7BEAAF9F" w14:textId="77777777" w:rsidR="00110762" w:rsidRDefault="00110762" w:rsidP="000D0268">
            <w:pPr>
              <w:spacing w:line="340" w:lineRule="exact"/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杂物太多，生活区实验区不分</w:t>
            </w:r>
          </w:p>
        </w:tc>
        <w:tc>
          <w:tcPr>
            <w:tcW w:w="1316" w:type="pct"/>
            <w:vAlign w:val="center"/>
          </w:tcPr>
          <w:p w14:paraId="0F047BED" w14:textId="77777777" w:rsidR="00110762" w:rsidRDefault="00110762" w:rsidP="00DF59A7">
            <w:pPr>
              <w:spacing w:line="340" w:lineRule="exact"/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医学科技综合楼东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1103</w:t>
            </w:r>
          </w:p>
        </w:tc>
      </w:tr>
      <w:tr w:rsidR="00110762" w14:paraId="3878FA45" w14:textId="77777777" w:rsidTr="00DC3BE2">
        <w:trPr>
          <w:trHeight w:val="1129"/>
        </w:trPr>
        <w:tc>
          <w:tcPr>
            <w:tcW w:w="380" w:type="pct"/>
            <w:vMerge w:val="restart"/>
            <w:vAlign w:val="center"/>
          </w:tcPr>
          <w:p w14:paraId="023B660B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3</w:t>
            </w:r>
          </w:p>
        </w:tc>
        <w:tc>
          <w:tcPr>
            <w:tcW w:w="605" w:type="pct"/>
            <w:vMerge w:val="restart"/>
            <w:vAlign w:val="center"/>
          </w:tcPr>
          <w:p w14:paraId="3BC66C6B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6.2.1</w:t>
            </w:r>
          </w:p>
        </w:tc>
        <w:tc>
          <w:tcPr>
            <w:tcW w:w="2699" w:type="pct"/>
            <w:vMerge w:val="restart"/>
            <w:vAlign w:val="center"/>
          </w:tcPr>
          <w:p w14:paraId="463A1618" w14:textId="77777777" w:rsidR="00110762" w:rsidRDefault="00110762" w:rsidP="000D0268">
            <w:pPr>
              <w:spacing w:line="340" w:lineRule="exact"/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综合科研楼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层公共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1"/>
              </w:rPr>
              <w:t>洗眼器无</w:t>
            </w:r>
            <w:proofErr w:type="gramEnd"/>
            <w:r>
              <w:rPr>
                <w:rFonts w:ascii="Times New Roman" w:hAnsi="Times New Roman" w:cs="Times New Roman"/>
                <w:sz w:val="24"/>
                <w:szCs w:val="21"/>
              </w:rPr>
              <w:t>指示牌，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楼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822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922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均无洗眼器，丰盛堂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层楼道洗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1"/>
              </w:rPr>
              <w:t>眼器水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1"/>
              </w:rPr>
              <w:t>压低，巡查已经两次发现问题，但未得到整改</w:t>
            </w:r>
          </w:p>
        </w:tc>
        <w:tc>
          <w:tcPr>
            <w:tcW w:w="1316" w:type="pct"/>
            <w:vAlign w:val="center"/>
          </w:tcPr>
          <w:p w14:paraId="53BDEEA4" w14:textId="77777777" w:rsidR="00110762" w:rsidRDefault="00110762" w:rsidP="00E21F4F">
            <w:pPr>
              <w:spacing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1"/>
              </w:rPr>
            </w:pPr>
            <w:r w:rsidRPr="00B371D1">
              <w:rPr>
                <w:rFonts w:ascii="Times New Roman" w:hAnsi="Times New Roman" w:cs="Times New Roman" w:hint="eastAsia"/>
                <w:sz w:val="24"/>
                <w:szCs w:val="21"/>
              </w:rPr>
              <w:t>医学科技综合楼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14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楼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 xml:space="preserve">                                     </w:t>
            </w:r>
          </w:p>
        </w:tc>
      </w:tr>
      <w:tr w:rsidR="00110762" w14:paraId="76B81CE0" w14:textId="77777777" w:rsidTr="00DC3BE2">
        <w:trPr>
          <w:trHeight w:val="702"/>
        </w:trPr>
        <w:tc>
          <w:tcPr>
            <w:tcW w:w="380" w:type="pct"/>
            <w:vMerge/>
            <w:vAlign w:val="center"/>
          </w:tcPr>
          <w:p w14:paraId="14260A1A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605" w:type="pct"/>
            <w:vMerge/>
            <w:vAlign w:val="center"/>
          </w:tcPr>
          <w:p w14:paraId="125E438A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699" w:type="pct"/>
            <w:vMerge/>
            <w:vAlign w:val="center"/>
          </w:tcPr>
          <w:p w14:paraId="4551D289" w14:textId="77777777" w:rsidR="00110762" w:rsidRDefault="00110762" w:rsidP="000D0268">
            <w:pPr>
              <w:spacing w:line="340" w:lineRule="exact"/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316" w:type="pct"/>
            <w:vAlign w:val="center"/>
          </w:tcPr>
          <w:p w14:paraId="6BD8C986" w14:textId="77777777" w:rsidR="00110762" w:rsidRDefault="00110762" w:rsidP="00E21F4F">
            <w:pPr>
              <w:spacing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19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号楼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 xml:space="preserve">922                                             </w:t>
            </w:r>
          </w:p>
        </w:tc>
      </w:tr>
      <w:tr w:rsidR="00110762" w14:paraId="4A1123B3" w14:textId="77777777" w:rsidTr="00DC3BE2">
        <w:trPr>
          <w:trHeight w:val="701"/>
        </w:trPr>
        <w:tc>
          <w:tcPr>
            <w:tcW w:w="380" w:type="pct"/>
            <w:vMerge/>
            <w:vAlign w:val="center"/>
          </w:tcPr>
          <w:p w14:paraId="1038BFAE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605" w:type="pct"/>
            <w:vMerge/>
            <w:vAlign w:val="center"/>
          </w:tcPr>
          <w:p w14:paraId="6C1E24E4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699" w:type="pct"/>
            <w:vMerge/>
            <w:vAlign w:val="center"/>
          </w:tcPr>
          <w:p w14:paraId="5B7A1EE3" w14:textId="77777777" w:rsidR="00110762" w:rsidRDefault="00110762" w:rsidP="000D0268">
            <w:pPr>
              <w:spacing w:line="340" w:lineRule="exact"/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316" w:type="pct"/>
            <w:vAlign w:val="center"/>
          </w:tcPr>
          <w:p w14:paraId="4C573ECD" w14:textId="77777777" w:rsidR="00110762" w:rsidRDefault="00110762">
            <w:pPr>
              <w:spacing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19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号楼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618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—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 xml:space="preserve">619    </w:t>
            </w:r>
          </w:p>
        </w:tc>
      </w:tr>
      <w:tr w:rsidR="00110762" w14:paraId="41217F89" w14:textId="77777777" w:rsidTr="00DC3BE2">
        <w:trPr>
          <w:trHeight w:val="1128"/>
        </w:trPr>
        <w:tc>
          <w:tcPr>
            <w:tcW w:w="380" w:type="pct"/>
            <w:vMerge/>
            <w:vAlign w:val="center"/>
          </w:tcPr>
          <w:p w14:paraId="0E937315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605" w:type="pct"/>
            <w:vMerge/>
            <w:vAlign w:val="center"/>
          </w:tcPr>
          <w:p w14:paraId="49B29311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699" w:type="pct"/>
            <w:vMerge/>
            <w:vAlign w:val="center"/>
          </w:tcPr>
          <w:p w14:paraId="62C0D3FB" w14:textId="77777777" w:rsidR="00110762" w:rsidRDefault="00110762" w:rsidP="000D0268">
            <w:pPr>
              <w:spacing w:line="340" w:lineRule="exact"/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316" w:type="pct"/>
            <w:vAlign w:val="center"/>
          </w:tcPr>
          <w:p w14:paraId="5021F0D8" w14:textId="77777777" w:rsidR="00110762" w:rsidRDefault="00110762">
            <w:pPr>
              <w:spacing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丰盛堂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9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层楼道</w:t>
            </w:r>
          </w:p>
        </w:tc>
      </w:tr>
      <w:tr w:rsidR="00110762" w14:paraId="5D0217D7" w14:textId="77777777" w:rsidTr="00DC3BE2">
        <w:trPr>
          <w:trHeight w:val="509"/>
        </w:trPr>
        <w:tc>
          <w:tcPr>
            <w:tcW w:w="380" w:type="pct"/>
            <w:vAlign w:val="center"/>
          </w:tcPr>
          <w:p w14:paraId="3D268848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4</w:t>
            </w:r>
          </w:p>
        </w:tc>
        <w:tc>
          <w:tcPr>
            <w:tcW w:w="605" w:type="pct"/>
            <w:vAlign w:val="center"/>
          </w:tcPr>
          <w:p w14:paraId="0A470003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6.3.2</w:t>
            </w:r>
          </w:p>
        </w:tc>
        <w:tc>
          <w:tcPr>
            <w:tcW w:w="2699" w:type="pct"/>
            <w:vAlign w:val="center"/>
          </w:tcPr>
          <w:p w14:paraId="60D81C00" w14:textId="77777777" w:rsidR="00110762" w:rsidRDefault="00110762" w:rsidP="000D0268">
            <w:pPr>
              <w:spacing w:line="340" w:lineRule="exact"/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学生使用通风橱进行实验时未拉下挡板</w:t>
            </w:r>
          </w:p>
        </w:tc>
        <w:tc>
          <w:tcPr>
            <w:tcW w:w="1316" w:type="pct"/>
            <w:vAlign w:val="center"/>
          </w:tcPr>
          <w:p w14:paraId="526A8F23" w14:textId="77777777" w:rsidR="00110762" w:rsidRDefault="00110762">
            <w:pPr>
              <w:spacing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丰盛堂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C406</w:t>
            </w:r>
          </w:p>
        </w:tc>
      </w:tr>
      <w:tr w:rsidR="00110762" w14:paraId="6C7AA271" w14:textId="77777777" w:rsidTr="00DC3BE2">
        <w:trPr>
          <w:trHeight w:val="1057"/>
        </w:trPr>
        <w:tc>
          <w:tcPr>
            <w:tcW w:w="380" w:type="pct"/>
            <w:vMerge w:val="restart"/>
            <w:vAlign w:val="center"/>
          </w:tcPr>
          <w:p w14:paraId="3459830D" w14:textId="77777777" w:rsidR="00110762" w:rsidRDefault="00110762" w:rsidP="00E21F4F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5</w:t>
            </w:r>
          </w:p>
        </w:tc>
        <w:tc>
          <w:tcPr>
            <w:tcW w:w="605" w:type="pct"/>
            <w:vMerge w:val="restart"/>
            <w:vAlign w:val="center"/>
          </w:tcPr>
          <w:p w14:paraId="69054B6F" w14:textId="77777777" w:rsidR="00110762" w:rsidRDefault="00110762" w:rsidP="00E21F4F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7.1.1</w:t>
            </w:r>
          </w:p>
        </w:tc>
        <w:tc>
          <w:tcPr>
            <w:tcW w:w="2699" w:type="pct"/>
            <w:vMerge w:val="restart"/>
            <w:vAlign w:val="center"/>
          </w:tcPr>
          <w:p w14:paraId="0B2BC6A1" w14:textId="77777777" w:rsidR="00110762" w:rsidRDefault="00110762" w:rsidP="00E21F4F">
            <w:pPr>
              <w:spacing w:line="340" w:lineRule="exact"/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电线连接不规范；配电箱前面放置设备或者堆放杂物，配电箱被遮挡，影响正常使用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；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大功率电器用插座板接线</w:t>
            </w:r>
          </w:p>
        </w:tc>
        <w:tc>
          <w:tcPr>
            <w:tcW w:w="1316" w:type="pct"/>
            <w:vAlign w:val="center"/>
          </w:tcPr>
          <w:p w14:paraId="42C3CC1F" w14:textId="77777777" w:rsidR="00110762" w:rsidRDefault="00110762" w:rsidP="00EB4A07">
            <w:pPr>
              <w:spacing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医学科技综合楼北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 xml:space="preserve">1144                                                                   </w:t>
            </w:r>
          </w:p>
        </w:tc>
      </w:tr>
      <w:tr w:rsidR="00110762" w14:paraId="28D1B0DB" w14:textId="77777777" w:rsidTr="00DC3BE2">
        <w:trPr>
          <w:trHeight w:val="655"/>
        </w:trPr>
        <w:tc>
          <w:tcPr>
            <w:tcW w:w="380" w:type="pct"/>
            <w:vMerge/>
            <w:vAlign w:val="center"/>
          </w:tcPr>
          <w:p w14:paraId="37B6B972" w14:textId="77777777" w:rsidR="00110762" w:rsidRDefault="00110762" w:rsidP="00E21F4F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605" w:type="pct"/>
            <w:vMerge/>
            <w:vAlign w:val="center"/>
          </w:tcPr>
          <w:p w14:paraId="77F50F92" w14:textId="77777777" w:rsidR="00110762" w:rsidRDefault="00110762" w:rsidP="00E21F4F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699" w:type="pct"/>
            <w:vMerge/>
            <w:vAlign w:val="center"/>
          </w:tcPr>
          <w:p w14:paraId="0F6346FB" w14:textId="77777777" w:rsidR="00110762" w:rsidRDefault="00110762" w:rsidP="00E21F4F">
            <w:pPr>
              <w:spacing w:line="340" w:lineRule="exact"/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316" w:type="pct"/>
            <w:vAlign w:val="center"/>
          </w:tcPr>
          <w:p w14:paraId="119C00A7" w14:textId="77777777" w:rsidR="00110762" w:rsidRDefault="00110762" w:rsidP="00E21F4F">
            <w:pPr>
              <w:spacing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19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号楼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 xml:space="preserve"> 813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－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815</w:t>
            </w:r>
          </w:p>
        </w:tc>
      </w:tr>
      <w:tr w:rsidR="00110762" w14:paraId="22B832DC" w14:textId="77777777" w:rsidTr="00DC3BE2">
        <w:trPr>
          <w:trHeight w:val="654"/>
        </w:trPr>
        <w:tc>
          <w:tcPr>
            <w:tcW w:w="380" w:type="pct"/>
            <w:vMerge/>
            <w:vAlign w:val="center"/>
          </w:tcPr>
          <w:p w14:paraId="0F7A7F27" w14:textId="77777777" w:rsidR="00110762" w:rsidRDefault="00110762" w:rsidP="00E21F4F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605" w:type="pct"/>
            <w:vMerge/>
            <w:vAlign w:val="center"/>
          </w:tcPr>
          <w:p w14:paraId="696CBA7B" w14:textId="77777777" w:rsidR="00110762" w:rsidRDefault="00110762" w:rsidP="00E21F4F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699" w:type="pct"/>
            <w:vMerge/>
            <w:vAlign w:val="center"/>
          </w:tcPr>
          <w:p w14:paraId="0B3AED2F" w14:textId="77777777" w:rsidR="00110762" w:rsidRDefault="00110762" w:rsidP="00E21F4F">
            <w:pPr>
              <w:spacing w:line="340" w:lineRule="exact"/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316" w:type="pct"/>
            <w:vAlign w:val="center"/>
          </w:tcPr>
          <w:p w14:paraId="04D60CDD" w14:textId="77777777" w:rsidR="00110762" w:rsidRDefault="00110762" w:rsidP="00E21F4F">
            <w:pPr>
              <w:spacing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19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号楼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 xml:space="preserve"> 922</w:t>
            </w:r>
          </w:p>
        </w:tc>
      </w:tr>
      <w:tr w:rsidR="00110762" w14:paraId="10CFFACB" w14:textId="77777777" w:rsidTr="00DC3BE2">
        <w:trPr>
          <w:trHeight w:val="739"/>
        </w:trPr>
        <w:tc>
          <w:tcPr>
            <w:tcW w:w="380" w:type="pct"/>
            <w:vMerge w:val="restart"/>
            <w:vAlign w:val="center"/>
          </w:tcPr>
          <w:p w14:paraId="0F83DAB9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6</w:t>
            </w:r>
          </w:p>
        </w:tc>
        <w:tc>
          <w:tcPr>
            <w:tcW w:w="605" w:type="pct"/>
            <w:vMerge w:val="restart"/>
            <w:vAlign w:val="center"/>
          </w:tcPr>
          <w:p w14:paraId="506A928B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8.2.1</w:t>
            </w:r>
          </w:p>
        </w:tc>
        <w:tc>
          <w:tcPr>
            <w:tcW w:w="2699" w:type="pct"/>
            <w:vMerge w:val="restart"/>
            <w:vAlign w:val="center"/>
          </w:tcPr>
          <w:p w14:paraId="2384C633" w14:textId="77777777" w:rsidR="00110762" w:rsidRDefault="00110762" w:rsidP="000D0268">
            <w:pPr>
              <w:spacing w:line="340" w:lineRule="exact"/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没有及时更新冰箱存放的化学品台账，做好使用登记；药品清单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1"/>
              </w:rPr>
              <w:t>无数量</w:t>
            </w:r>
            <w:proofErr w:type="gramEnd"/>
          </w:p>
        </w:tc>
        <w:tc>
          <w:tcPr>
            <w:tcW w:w="1316" w:type="pct"/>
            <w:vAlign w:val="center"/>
          </w:tcPr>
          <w:p w14:paraId="1C2D4C2C" w14:textId="77777777" w:rsidR="00110762" w:rsidRDefault="00110762" w:rsidP="00A52DCC">
            <w:pPr>
              <w:spacing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医学科技综合楼北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 xml:space="preserve">1144                                             </w:t>
            </w:r>
          </w:p>
        </w:tc>
      </w:tr>
      <w:tr w:rsidR="00110762" w14:paraId="0F682A9F" w14:textId="77777777" w:rsidTr="00DC3BE2">
        <w:trPr>
          <w:trHeight w:val="738"/>
        </w:trPr>
        <w:tc>
          <w:tcPr>
            <w:tcW w:w="380" w:type="pct"/>
            <w:vMerge/>
            <w:vAlign w:val="center"/>
          </w:tcPr>
          <w:p w14:paraId="15D50A2D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605" w:type="pct"/>
            <w:vMerge/>
            <w:vAlign w:val="center"/>
          </w:tcPr>
          <w:p w14:paraId="28F41E51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699" w:type="pct"/>
            <w:vMerge/>
            <w:vAlign w:val="center"/>
          </w:tcPr>
          <w:p w14:paraId="383BC538" w14:textId="77777777" w:rsidR="00110762" w:rsidRDefault="00110762" w:rsidP="000D0268">
            <w:pPr>
              <w:spacing w:line="340" w:lineRule="exact"/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316" w:type="pct"/>
            <w:vAlign w:val="center"/>
          </w:tcPr>
          <w:p w14:paraId="5B13531B" w14:textId="77777777" w:rsidR="00110762" w:rsidRDefault="00110762">
            <w:pPr>
              <w:spacing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丰盛堂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C908</w:t>
            </w:r>
          </w:p>
        </w:tc>
      </w:tr>
      <w:tr w:rsidR="00110762" w14:paraId="61ED623D" w14:textId="77777777" w:rsidTr="00DC3BE2">
        <w:trPr>
          <w:trHeight w:val="705"/>
        </w:trPr>
        <w:tc>
          <w:tcPr>
            <w:tcW w:w="380" w:type="pct"/>
            <w:vMerge w:val="restart"/>
            <w:vAlign w:val="center"/>
          </w:tcPr>
          <w:p w14:paraId="2A37DA3F" w14:textId="77777777" w:rsidR="00110762" w:rsidRDefault="00110762" w:rsidP="00CC309E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7</w:t>
            </w:r>
          </w:p>
        </w:tc>
        <w:tc>
          <w:tcPr>
            <w:tcW w:w="605" w:type="pct"/>
            <w:vMerge w:val="restart"/>
            <w:vAlign w:val="center"/>
          </w:tcPr>
          <w:p w14:paraId="3BBC7D7A" w14:textId="77777777" w:rsidR="00110762" w:rsidRDefault="00110762" w:rsidP="00CC309E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8.2.2</w:t>
            </w:r>
          </w:p>
        </w:tc>
        <w:tc>
          <w:tcPr>
            <w:tcW w:w="2699" w:type="pct"/>
            <w:vMerge w:val="restart"/>
            <w:vAlign w:val="center"/>
          </w:tcPr>
          <w:p w14:paraId="49267BF3" w14:textId="77777777" w:rsidR="00110762" w:rsidRDefault="00110762" w:rsidP="00CC309E">
            <w:pPr>
              <w:spacing w:line="340" w:lineRule="exact"/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化学试剂随意放置在地上；试剂柜中固体液体试剂混放，没有分类存放；易挥发有机物存量过大，标签不明显，与废液等混放</w:t>
            </w:r>
          </w:p>
        </w:tc>
        <w:tc>
          <w:tcPr>
            <w:tcW w:w="1316" w:type="pct"/>
            <w:vAlign w:val="center"/>
          </w:tcPr>
          <w:p w14:paraId="68961D42" w14:textId="77777777" w:rsidR="00110762" w:rsidRDefault="00110762" w:rsidP="00CC309E">
            <w:pPr>
              <w:spacing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医学科技综合楼东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 xml:space="preserve">1103                                                                                                                                   </w:t>
            </w:r>
          </w:p>
        </w:tc>
      </w:tr>
      <w:tr w:rsidR="00110762" w14:paraId="455B40BF" w14:textId="77777777" w:rsidTr="00DC3BE2">
        <w:trPr>
          <w:trHeight w:val="704"/>
        </w:trPr>
        <w:tc>
          <w:tcPr>
            <w:tcW w:w="380" w:type="pct"/>
            <w:vMerge/>
            <w:vAlign w:val="center"/>
          </w:tcPr>
          <w:p w14:paraId="6ADEA243" w14:textId="77777777" w:rsidR="00110762" w:rsidRDefault="00110762" w:rsidP="00CC309E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605" w:type="pct"/>
            <w:vMerge/>
            <w:vAlign w:val="center"/>
          </w:tcPr>
          <w:p w14:paraId="7A03D7F3" w14:textId="77777777" w:rsidR="00110762" w:rsidRDefault="00110762" w:rsidP="00CC309E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699" w:type="pct"/>
            <w:vMerge/>
            <w:vAlign w:val="center"/>
          </w:tcPr>
          <w:p w14:paraId="00808FF9" w14:textId="77777777" w:rsidR="00110762" w:rsidRDefault="00110762" w:rsidP="00CC309E">
            <w:pPr>
              <w:spacing w:line="340" w:lineRule="exact"/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316" w:type="pct"/>
            <w:vAlign w:val="center"/>
          </w:tcPr>
          <w:p w14:paraId="6992F203" w14:textId="77777777" w:rsidR="00110762" w:rsidRDefault="00110762" w:rsidP="00CC309E">
            <w:pPr>
              <w:spacing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19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号楼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 xml:space="preserve"> 618  </w:t>
            </w:r>
          </w:p>
        </w:tc>
      </w:tr>
      <w:tr w:rsidR="00110762" w14:paraId="3BA119CC" w14:textId="77777777" w:rsidTr="00DC3BE2">
        <w:trPr>
          <w:trHeight w:val="704"/>
        </w:trPr>
        <w:tc>
          <w:tcPr>
            <w:tcW w:w="380" w:type="pct"/>
            <w:vMerge/>
            <w:vAlign w:val="center"/>
          </w:tcPr>
          <w:p w14:paraId="58CFA931" w14:textId="77777777" w:rsidR="00110762" w:rsidRDefault="00110762" w:rsidP="00CC309E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605" w:type="pct"/>
            <w:vMerge/>
            <w:vAlign w:val="center"/>
          </w:tcPr>
          <w:p w14:paraId="319A936B" w14:textId="77777777" w:rsidR="00110762" w:rsidRDefault="00110762" w:rsidP="00CC309E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699" w:type="pct"/>
            <w:vMerge/>
            <w:vAlign w:val="center"/>
          </w:tcPr>
          <w:p w14:paraId="121648D0" w14:textId="77777777" w:rsidR="00110762" w:rsidRDefault="00110762" w:rsidP="00CC309E">
            <w:pPr>
              <w:spacing w:line="340" w:lineRule="exact"/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316" w:type="pct"/>
            <w:vAlign w:val="center"/>
          </w:tcPr>
          <w:p w14:paraId="5F3CD415" w14:textId="77777777" w:rsidR="00110762" w:rsidRDefault="00110762" w:rsidP="00CC309E">
            <w:pPr>
              <w:spacing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丰盛堂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C908</w:t>
            </w:r>
          </w:p>
        </w:tc>
      </w:tr>
      <w:tr w:rsidR="00110762" w14:paraId="04DD8CFF" w14:textId="77777777" w:rsidTr="00DC3BE2">
        <w:trPr>
          <w:trHeight w:val="1487"/>
        </w:trPr>
        <w:tc>
          <w:tcPr>
            <w:tcW w:w="380" w:type="pct"/>
            <w:vMerge w:val="restart"/>
            <w:vAlign w:val="center"/>
          </w:tcPr>
          <w:p w14:paraId="2E677DBA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8</w:t>
            </w:r>
          </w:p>
        </w:tc>
        <w:tc>
          <w:tcPr>
            <w:tcW w:w="605" w:type="pct"/>
            <w:vMerge w:val="restart"/>
            <w:vAlign w:val="center"/>
          </w:tcPr>
          <w:p w14:paraId="534F2182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8.2.3</w:t>
            </w:r>
          </w:p>
        </w:tc>
        <w:tc>
          <w:tcPr>
            <w:tcW w:w="2699" w:type="pct"/>
            <w:vMerge w:val="restart"/>
            <w:vAlign w:val="center"/>
          </w:tcPr>
          <w:p w14:paraId="1DC5695F" w14:textId="77777777" w:rsidR="00110762" w:rsidRDefault="00110762" w:rsidP="000D0268">
            <w:pPr>
              <w:spacing w:line="340" w:lineRule="exact"/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房间存放多桶乙醇（每桶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20kg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），数量超过规定要求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；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过道中堆放试剂与废液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；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实验室内存放大量易燃挥发性有机物，且放置在了废液收集区域</w:t>
            </w:r>
          </w:p>
        </w:tc>
        <w:tc>
          <w:tcPr>
            <w:tcW w:w="1316" w:type="pct"/>
            <w:vAlign w:val="center"/>
          </w:tcPr>
          <w:p w14:paraId="6A922D37" w14:textId="77777777" w:rsidR="00110762" w:rsidRDefault="00110762" w:rsidP="0011177C">
            <w:pPr>
              <w:spacing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医学科技综合楼北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 xml:space="preserve">1144                                                                                                                                       </w:t>
            </w:r>
          </w:p>
        </w:tc>
      </w:tr>
      <w:tr w:rsidR="00110762" w14:paraId="4CB1E6D4" w14:textId="77777777" w:rsidTr="00DC3BE2">
        <w:trPr>
          <w:trHeight w:val="384"/>
        </w:trPr>
        <w:tc>
          <w:tcPr>
            <w:tcW w:w="380" w:type="pct"/>
            <w:vMerge/>
            <w:vAlign w:val="center"/>
          </w:tcPr>
          <w:p w14:paraId="4276C956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605" w:type="pct"/>
            <w:vMerge/>
            <w:vAlign w:val="center"/>
          </w:tcPr>
          <w:p w14:paraId="6216B2A5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699" w:type="pct"/>
            <w:vMerge/>
            <w:vAlign w:val="center"/>
          </w:tcPr>
          <w:p w14:paraId="1BD04BF2" w14:textId="77777777" w:rsidR="00110762" w:rsidRDefault="00110762" w:rsidP="000D0268">
            <w:pPr>
              <w:spacing w:line="340" w:lineRule="exact"/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316" w:type="pct"/>
            <w:vAlign w:val="center"/>
          </w:tcPr>
          <w:p w14:paraId="5425E43D" w14:textId="77777777" w:rsidR="00110762" w:rsidRDefault="00110762">
            <w:pPr>
              <w:spacing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化学南楼底层</w:t>
            </w:r>
          </w:p>
        </w:tc>
      </w:tr>
      <w:tr w:rsidR="00110762" w14:paraId="665C150E" w14:textId="77777777" w:rsidTr="00DC3BE2">
        <w:trPr>
          <w:trHeight w:val="383"/>
        </w:trPr>
        <w:tc>
          <w:tcPr>
            <w:tcW w:w="380" w:type="pct"/>
            <w:vMerge/>
            <w:vAlign w:val="center"/>
          </w:tcPr>
          <w:p w14:paraId="5FF137B8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605" w:type="pct"/>
            <w:vMerge/>
            <w:vAlign w:val="center"/>
          </w:tcPr>
          <w:p w14:paraId="43F36C7A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699" w:type="pct"/>
            <w:vMerge/>
            <w:vAlign w:val="center"/>
          </w:tcPr>
          <w:p w14:paraId="6C956DF8" w14:textId="77777777" w:rsidR="00110762" w:rsidRDefault="00110762" w:rsidP="000D0268">
            <w:pPr>
              <w:spacing w:line="340" w:lineRule="exact"/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316" w:type="pct"/>
            <w:vAlign w:val="center"/>
          </w:tcPr>
          <w:p w14:paraId="4F400712" w14:textId="77777777" w:rsidR="00110762" w:rsidRDefault="00110762">
            <w:pPr>
              <w:spacing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536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栋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008</w:t>
            </w:r>
          </w:p>
        </w:tc>
      </w:tr>
      <w:tr w:rsidR="00110762" w14:paraId="0E4A7C57" w14:textId="77777777" w:rsidTr="00DC3BE2">
        <w:trPr>
          <w:trHeight w:val="617"/>
        </w:trPr>
        <w:tc>
          <w:tcPr>
            <w:tcW w:w="380" w:type="pct"/>
            <w:vMerge/>
            <w:vAlign w:val="center"/>
          </w:tcPr>
          <w:p w14:paraId="75A099EB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605" w:type="pct"/>
            <w:vMerge/>
            <w:vAlign w:val="center"/>
          </w:tcPr>
          <w:p w14:paraId="2D3DB26D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699" w:type="pct"/>
            <w:vMerge/>
            <w:vAlign w:val="center"/>
          </w:tcPr>
          <w:p w14:paraId="32F2C25C" w14:textId="77777777" w:rsidR="00110762" w:rsidRDefault="00110762" w:rsidP="000D0268">
            <w:pPr>
              <w:spacing w:line="340" w:lineRule="exact"/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316" w:type="pct"/>
            <w:vAlign w:val="center"/>
          </w:tcPr>
          <w:p w14:paraId="5EE18F7C" w14:textId="77777777" w:rsidR="00110762" w:rsidRDefault="00110762">
            <w:pPr>
              <w:spacing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536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栋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 xml:space="preserve">208                                             </w:t>
            </w:r>
          </w:p>
        </w:tc>
      </w:tr>
      <w:tr w:rsidR="00110762" w14:paraId="657167D3" w14:textId="77777777" w:rsidTr="00DC3BE2">
        <w:trPr>
          <w:trHeight w:val="617"/>
        </w:trPr>
        <w:tc>
          <w:tcPr>
            <w:tcW w:w="380" w:type="pct"/>
            <w:vMerge/>
            <w:vAlign w:val="center"/>
          </w:tcPr>
          <w:p w14:paraId="5A90C57C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605" w:type="pct"/>
            <w:vMerge/>
            <w:vAlign w:val="center"/>
          </w:tcPr>
          <w:p w14:paraId="7EF50281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699" w:type="pct"/>
            <w:vMerge/>
            <w:vAlign w:val="center"/>
          </w:tcPr>
          <w:p w14:paraId="186E149D" w14:textId="77777777" w:rsidR="00110762" w:rsidRDefault="00110762" w:rsidP="000D0268">
            <w:pPr>
              <w:spacing w:line="340" w:lineRule="exact"/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316" w:type="pct"/>
            <w:vAlign w:val="center"/>
          </w:tcPr>
          <w:p w14:paraId="386A6A01" w14:textId="77777777" w:rsidR="00110762" w:rsidRDefault="00110762">
            <w:pPr>
              <w:spacing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丰盛堂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C908</w:t>
            </w:r>
          </w:p>
        </w:tc>
      </w:tr>
      <w:tr w:rsidR="00110762" w14:paraId="6BE022BD" w14:textId="77777777" w:rsidTr="00DC3BE2">
        <w:trPr>
          <w:trHeight w:val="849"/>
        </w:trPr>
        <w:tc>
          <w:tcPr>
            <w:tcW w:w="380" w:type="pct"/>
            <w:vMerge w:val="restart"/>
            <w:vAlign w:val="center"/>
          </w:tcPr>
          <w:p w14:paraId="4AA90416" w14:textId="77777777" w:rsidR="00110762" w:rsidRDefault="00110762" w:rsidP="00620142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9</w:t>
            </w:r>
          </w:p>
        </w:tc>
        <w:tc>
          <w:tcPr>
            <w:tcW w:w="605" w:type="pct"/>
            <w:vMerge w:val="restart"/>
            <w:vAlign w:val="center"/>
          </w:tcPr>
          <w:p w14:paraId="510E9230" w14:textId="77777777" w:rsidR="00110762" w:rsidRDefault="00110762" w:rsidP="00620142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8.2.4</w:t>
            </w:r>
          </w:p>
        </w:tc>
        <w:tc>
          <w:tcPr>
            <w:tcW w:w="2699" w:type="pct"/>
            <w:vMerge w:val="restart"/>
            <w:vAlign w:val="center"/>
          </w:tcPr>
          <w:p w14:paraId="370B1F3E" w14:textId="77777777" w:rsidR="00110762" w:rsidRDefault="00110762" w:rsidP="00620142">
            <w:pPr>
              <w:spacing w:line="340" w:lineRule="exact"/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装有乙醇的塑料桶上没有化学品标签或标记；装有去离子水的玻璃瓶没有标签或标记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；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大容量溶剂桶无盖，储存量过大，无标签；</w:t>
            </w:r>
          </w:p>
          <w:p w14:paraId="40BA6544" w14:textId="77777777" w:rsidR="00110762" w:rsidRDefault="00110762" w:rsidP="00620142">
            <w:pPr>
              <w:spacing w:line="340" w:lineRule="exact"/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在通风橱中装有配置试剂的烧杯上没有任何标签信息</w:t>
            </w:r>
          </w:p>
        </w:tc>
        <w:tc>
          <w:tcPr>
            <w:tcW w:w="1316" w:type="pct"/>
            <w:vAlign w:val="center"/>
          </w:tcPr>
          <w:p w14:paraId="262EC8F5" w14:textId="77777777" w:rsidR="00110762" w:rsidRDefault="00110762" w:rsidP="00620142">
            <w:pPr>
              <w:spacing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医学科技综合楼北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 xml:space="preserve">1144                                                                                                                                    </w:t>
            </w:r>
          </w:p>
        </w:tc>
      </w:tr>
      <w:tr w:rsidR="00110762" w14:paraId="3CD77F25" w14:textId="77777777" w:rsidTr="00DC3BE2">
        <w:trPr>
          <w:trHeight w:val="524"/>
        </w:trPr>
        <w:tc>
          <w:tcPr>
            <w:tcW w:w="380" w:type="pct"/>
            <w:vMerge/>
            <w:vAlign w:val="center"/>
          </w:tcPr>
          <w:p w14:paraId="10A18E4C" w14:textId="77777777" w:rsidR="00110762" w:rsidRDefault="00110762" w:rsidP="00620142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605" w:type="pct"/>
            <w:vMerge/>
            <w:vAlign w:val="center"/>
          </w:tcPr>
          <w:p w14:paraId="20DCA0CD" w14:textId="77777777" w:rsidR="00110762" w:rsidRDefault="00110762" w:rsidP="00620142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699" w:type="pct"/>
            <w:vMerge/>
            <w:vAlign w:val="center"/>
          </w:tcPr>
          <w:p w14:paraId="4B118BE0" w14:textId="77777777" w:rsidR="00110762" w:rsidRDefault="00110762" w:rsidP="00620142">
            <w:pPr>
              <w:spacing w:line="340" w:lineRule="exact"/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316" w:type="pct"/>
            <w:vAlign w:val="center"/>
          </w:tcPr>
          <w:p w14:paraId="75F46BC6" w14:textId="77777777" w:rsidR="00110762" w:rsidRDefault="00110762" w:rsidP="00620142">
            <w:pPr>
              <w:spacing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19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号楼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618</w:t>
            </w:r>
          </w:p>
        </w:tc>
      </w:tr>
      <w:tr w:rsidR="00110762" w14:paraId="7A0368C2" w14:textId="77777777" w:rsidTr="00DC3BE2">
        <w:trPr>
          <w:trHeight w:val="523"/>
        </w:trPr>
        <w:tc>
          <w:tcPr>
            <w:tcW w:w="380" w:type="pct"/>
            <w:vMerge/>
            <w:vAlign w:val="center"/>
          </w:tcPr>
          <w:p w14:paraId="32357DCB" w14:textId="77777777" w:rsidR="00110762" w:rsidRDefault="00110762" w:rsidP="00620142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605" w:type="pct"/>
            <w:vMerge/>
            <w:vAlign w:val="center"/>
          </w:tcPr>
          <w:p w14:paraId="492795EF" w14:textId="77777777" w:rsidR="00110762" w:rsidRDefault="00110762" w:rsidP="00620142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699" w:type="pct"/>
            <w:vMerge/>
            <w:vAlign w:val="center"/>
          </w:tcPr>
          <w:p w14:paraId="0EAFCCB7" w14:textId="77777777" w:rsidR="00110762" w:rsidRDefault="00110762" w:rsidP="00620142">
            <w:pPr>
              <w:spacing w:line="340" w:lineRule="exact"/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316" w:type="pct"/>
            <w:vAlign w:val="center"/>
          </w:tcPr>
          <w:p w14:paraId="74E7C1D1" w14:textId="77777777" w:rsidR="00110762" w:rsidRDefault="00110762" w:rsidP="00620142">
            <w:pPr>
              <w:spacing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19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号楼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922</w:t>
            </w:r>
          </w:p>
        </w:tc>
      </w:tr>
      <w:tr w:rsidR="00110762" w14:paraId="256E92CD" w14:textId="77777777" w:rsidTr="00DC3BE2">
        <w:trPr>
          <w:trHeight w:val="847"/>
        </w:trPr>
        <w:tc>
          <w:tcPr>
            <w:tcW w:w="380" w:type="pct"/>
            <w:vMerge/>
            <w:vAlign w:val="center"/>
          </w:tcPr>
          <w:p w14:paraId="6FD6C1CD" w14:textId="77777777" w:rsidR="00110762" w:rsidRDefault="00110762" w:rsidP="00620142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605" w:type="pct"/>
            <w:vMerge/>
            <w:vAlign w:val="center"/>
          </w:tcPr>
          <w:p w14:paraId="1CD5C1E5" w14:textId="77777777" w:rsidR="00110762" w:rsidRDefault="00110762" w:rsidP="00620142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699" w:type="pct"/>
            <w:vMerge/>
            <w:vAlign w:val="center"/>
          </w:tcPr>
          <w:p w14:paraId="4F7C41BC" w14:textId="77777777" w:rsidR="00110762" w:rsidRDefault="00110762" w:rsidP="00620142">
            <w:pPr>
              <w:spacing w:line="340" w:lineRule="exact"/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316" w:type="pct"/>
            <w:vAlign w:val="center"/>
          </w:tcPr>
          <w:p w14:paraId="36744457" w14:textId="77777777" w:rsidR="00110762" w:rsidRDefault="00110762" w:rsidP="00620142">
            <w:pPr>
              <w:spacing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丰盛堂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 xml:space="preserve">C810  </w:t>
            </w:r>
          </w:p>
        </w:tc>
      </w:tr>
      <w:tr w:rsidR="00110762" w14:paraId="65DFE8CD" w14:textId="77777777" w:rsidTr="00DC3BE2">
        <w:trPr>
          <w:trHeight w:val="636"/>
        </w:trPr>
        <w:tc>
          <w:tcPr>
            <w:tcW w:w="380" w:type="pct"/>
            <w:vMerge w:val="restart"/>
            <w:vAlign w:val="center"/>
          </w:tcPr>
          <w:p w14:paraId="1E028A1B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10</w:t>
            </w:r>
          </w:p>
        </w:tc>
        <w:tc>
          <w:tcPr>
            <w:tcW w:w="605" w:type="pct"/>
            <w:vMerge w:val="restart"/>
            <w:vAlign w:val="center"/>
          </w:tcPr>
          <w:p w14:paraId="6278FA29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8.4.1</w:t>
            </w:r>
          </w:p>
        </w:tc>
        <w:tc>
          <w:tcPr>
            <w:tcW w:w="2699" w:type="pct"/>
            <w:vMerge w:val="restart"/>
            <w:vAlign w:val="center"/>
          </w:tcPr>
          <w:p w14:paraId="5621D441" w14:textId="77777777" w:rsidR="00110762" w:rsidRDefault="00110762" w:rsidP="000D0268">
            <w:pPr>
              <w:spacing w:line="340" w:lineRule="exact"/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易制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1"/>
              </w:rPr>
              <w:t>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1"/>
              </w:rPr>
              <w:t>记录不全；高氧化性试剂与还原性性试剂混放在密封空间里，未能分类存放</w:t>
            </w:r>
          </w:p>
        </w:tc>
        <w:tc>
          <w:tcPr>
            <w:tcW w:w="1316" w:type="pct"/>
            <w:vAlign w:val="center"/>
          </w:tcPr>
          <w:p w14:paraId="14ADAD59" w14:textId="77777777" w:rsidR="00110762" w:rsidRDefault="00110762" w:rsidP="00364CBC">
            <w:pPr>
              <w:spacing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医学科技综合楼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 xml:space="preserve">1428                                             </w:t>
            </w:r>
          </w:p>
        </w:tc>
      </w:tr>
      <w:tr w:rsidR="00110762" w14:paraId="46FF6AD1" w14:textId="77777777" w:rsidTr="00DC3BE2">
        <w:trPr>
          <w:trHeight w:val="636"/>
        </w:trPr>
        <w:tc>
          <w:tcPr>
            <w:tcW w:w="380" w:type="pct"/>
            <w:vMerge/>
            <w:vAlign w:val="center"/>
          </w:tcPr>
          <w:p w14:paraId="59F2E686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605" w:type="pct"/>
            <w:vMerge/>
            <w:vAlign w:val="center"/>
          </w:tcPr>
          <w:p w14:paraId="56828BA7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699" w:type="pct"/>
            <w:vMerge/>
            <w:vAlign w:val="center"/>
          </w:tcPr>
          <w:p w14:paraId="693471DD" w14:textId="77777777" w:rsidR="00110762" w:rsidRDefault="00110762" w:rsidP="000D0268">
            <w:pPr>
              <w:spacing w:line="340" w:lineRule="exact"/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316" w:type="pct"/>
            <w:vAlign w:val="center"/>
          </w:tcPr>
          <w:p w14:paraId="6FD7DB27" w14:textId="77777777" w:rsidR="00110762" w:rsidRDefault="00110762">
            <w:pPr>
              <w:spacing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1"/>
              </w:rPr>
              <w:t>生物楼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1"/>
              </w:rPr>
              <w:t>110</w:t>
            </w:r>
          </w:p>
        </w:tc>
      </w:tr>
      <w:tr w:rsidR="00110762" w14:paraId="5B86644B" w14:textId="77777777" w:rsidTr="00DC3BE2">
        <w:trPr>
          <w:trHeight w:val="636"/>
        </w:trPr>
        <w:tc>
          <w:tcPr>
            <w:tcW w:w="380" w:type="pct"/>
            <w:vMerge w:val="restart"/>
            <w:vAlign w:val="center"/>
          </w:tcPr>
          <w:p w14:paraId="4FB1B34F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11</w:t>
            </w:r>
          </w:p>
        </w:tc>
        <w:tc>
          <w:tcPr>
            <w:tcW w:w="605" w:type="pct"/>
            <w:vMerge w:val="restart"/>
            <w:vAlign w:val="center"/>
          </w:tcPr>
          <w:p w14:paraId="6F38C04D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8.5.2</w:t>
            </w:r>
          </w:p>
        </w:tc>
        <w:tc>
          <w:tcPr>
            <w:tcW w:w="2699" w:type="pct"/>
            <w:vMerge w:val="restart"/>
            <w:vAlign w:val="center"/>
          </w:tcPr>
          <w:p w14:paraId="6F364BAC" w14:textId="77777777" w:rsidR="00110762" w:rsidRDefault="00110762" w:rsidP="000D0268">
            <w:pPr>
              <w:spacing w:line="340" w:lineRule="exact"/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室内存放易燃气体，无气体报警等防护措施；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气瓶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已无气体，但标签未去除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 </w:t>
            </w:r>
          </w:p>
        </w:tc>
        <w:tc>
          <w:tcPr>
            <w:tcW w:w="1316" w:type="pct"/>
            <w:vAlign w:val="center"/>
          </w:tcPr>
          <w:p w14:paraId="124E28F8" w14:textId="77777777" w:rsidR="00110762" w:rsidRDefault="00110762" w:rsidP="00364CBC">
            <w:pPr>
              <w:spacing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丰盛堂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 xml:space="preserve">C406                                             </w:t>
            </w:r>
          </w:p>
        </w:tc>
      </w:tr>
      <w:tr w:rsidR="00110762" w14:paraId="3EF8909F" w14:textId="77777777" w:rsidTr="00DC3BE2">
        <w:trPr>
          <w:trHeight w:val="636"/>
        </w:trPr>
        <w:tc>
          <w:tcPr>
            <w:tcW w:w="380" w:type="pct"/>
            <w:vMerge/>
            <w:vAlign w:val="center"/>
          </w:tcPr>
          <w:p w14:paraId="4DC285E9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605" w:type="pct"/>
            <w:vMerge/>
            <w:vAlign w:val="center"/>
          </w:tcPr>
          <w:p w14:paraId="3A980E5E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699" w:type="pct"/>
            <w:vMerge/>
            <w:vAlign w:val="center"/>
          </w:tcPr>
          <w:p w14:paraId="766BF400" w14:textId="77777777" w:rsidR="00110762" w:rsidRDefault="00110762" w:rsidP="000D0268">
            <w:pPr>
              <w:spacing w:line="340" w:lineRule="exact"/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316" w:type="pct"/>
            <w:vAlign w:val="center"/>
          </w:tcPr>
          <w:p w14:paraId="17D0C3E9" w14:textId="77777777" w:rsidR="00110762" w:rsidRDefault="00110762">
            <w:pPr>
              <w:spacing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医学科技综合楼东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1423</w:t>
            </w:r>
          </w:p>
        </w:tc>
      </w:tr>
      <w:tr w:rsidR="00110762" w14:paraId="311A20F6" w14:textId="77777777" w:rsidTr="00DC3BE2">
        <w:trPr>
          <w:trHeight w:val="1487"/>
        </w:trPr>
        <w:tc>
          <w:tcPr>
            <w:tcW w:w="380" w:type="pct"/>
            <w:vMerge w:val="restart"/>
            <w:vAlign w:val="center"/>
          </w:tcPr>
          <w:p w14:paraId="60D0E878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lastRenderedPageBreak/>
              <w:t>12</w:t>
            </w:r>
          </w:p>
        </w:tc>
        <w:tc>
          <w:tcPr>
            <w:tcW w:w="605" w:type="pct"/>
            <w:vMerge w:val="restart"/>
            <w:vAlign w:val="center"/>
          </w:tcPr>
          <w:p w14:paraId="49733316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8.6.3</w:t>
            </w:r>
          </w:p>
        </w:tc>
        <w:tc>
          <w:tcPr>
            <w:tcW w:w="2699" w:type="pct"/>
            <w:vMerge w:val="restart"/>
            <w:vAlign w:val="center"/>
          </w:tcPr>
          <w:p w14:paraId="637BB79E" w14:textId="77777777" w:rsidR="00110762" w:rsidRDefault="00110762" w:rsidP="000D0268">
            <w:pPr>
              <w:spacing w:line="340" w:lineRule="exact"/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实验室内没有划定废液桶放置区域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；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1"/>
              </w:rPr>
              <w:t>废液桶未贴标签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1"/>
              </w:rPr>
              <w:t>，疑存在废液与试剂混放；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房间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无废液区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；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用医疗废物桶装一般废物</w:t>
            </w:r>
          </w:p>
        </w:tc>
        <w:tc>
          <w:tcPr>
            <w:tcW w:w="1316" w:type="pct"/>
            <w:vAlign w:val="center"/>
          </w:tcPr>
          <w:p w14:paraId="640F115E" w14:textId="77777777" w:rsidR="00110762" w:rsidRDefault="00110762" w:rsidP="00B9069E">
            <w:pPr>
              <w:spacing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医学科技综合楼东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 xml:space="preserve">1428                                                                                                                                      </w:t>
            </w:r>
          </w:p>
        </w:tc>
      </w:tr>
      <w:tr w:rsidR="00110762" w14:paraId="55AA3536" w14:textId="77777777" w:rsidTr="00DC3BE2">
        <w:trPr>
          <w:trHeight w:val="387"/>
        </w:trPr>
        <w:tc>
          <w:tcPr>
            <w:tcW w:w="380" w:type="pct"/>
            <w:vMerge/>
            <w:vAlign w:val="center"/>
          </w:tcPr>
          <w:p w14:paraId="526F40BA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605" w:type="pct"/>
            <w:vMerge/>
            <w:vAlign w:val="center"/>
          </w:tcPr>
          <w:p w14:paraId="111304BA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699" w:type="pct"/>
            <w:vMerge/>
            <w:vAlign w:val="center"/>
          </w:tcPr>
          <w:p w14:paraId="21A90F4A" w14:textId="77777777" w:rsidR="00110762" w:rsidRDefault="00110762" w:rsidP="000D0268">
            <w:pPr>
              <w:spacing w:line="340" w:lineRule="exact"/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316" w:type="pct"/>
            <w:vAlign w:val="center"/>
          </w:tcPr>
          <w:p w14:paraId="6DF47144" w14:textId="77777777" w:rsidR="00110762" w:rsidRDefault="00110762">
            <w:pPr>
              <w:spacing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19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号楼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 xml:space="preserve"> 813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－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815</w:t>
            </w:r>
          </w:p>
        </w:tc>
      </w:tr>
      <w:tr w:rsidR="00110762" w14:paraId="6EDF654C" w14:textId="77777777" w:rsidTr="00DC3BE2">
        <w:trPr>
          <w:trHeight w:val="386"/>
        </w:trPr>
        <w:tc>
          <w:tcPr>
            <w:tcW w:w="380" w:type="pct"/>
            <w:vMerge/>
            <w:vAlign w:val="center"/>
          </w:tcPr>
          <w:p w14:paraId="7DC84E07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605" w:type="pct"/>
            <w:vMerge/>
            <w:vAlign w:val="center"/>
          </w:tcPr>
          <w:p w14:paraId="08665496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699" w:type="pct"/>
            <w:vMerge/>
            <w:vAlign w:val="center"/>
          </w:tcPr>
          <w:p w14:paraId="58C7C3A6" w14:textId="77777777" w:rsidR="00110762" w:rsidRDefault="00110762" w:rsidP="000D0268">
            <w:pPr>
              <w:spacing w:line="340" w:lineRule="exact"/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316" w:type="pct"/>
            <w:vAlign w:val="center"/>
          </w:tcPr>
          <w:p w14:paraId="41F4FECA" w14:textId="77777777" w:rsidR="00110762" w:rsidRDefault="00110762">
            <w:pPr>
              <w:spacing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19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号楼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 xml:space="preserve">618-619                                             </w:t>
            </w:r>
          </w:p>
        </w:tc>
      </w:tr>
      <w:tr w:rsidR="00110762" w14:paraId="5F77E5FB" w14:textId="77777777" w:rsidTr="00DC3BE2">
        <w:trPr>
          <w:trHeight w:val="386"/>
        </w:trPr>
        <w:tc>
          <w:tcPr>
            <w:tcW w:w="380" w:type="pct"/>
            <w:vMerge/>
            <w:vAlign w:val="center"/>
          </w:tcPr>
          <w:p w14:paraId="0B3E0442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605" w:type="pct"/>
            <w:vMerge/>
            <w:vAlign w:val="center"/>
          </w:tcPr>
          <w:p w14:paraId="6535FDF7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699" w:type="pct"/>
            <w:vMerge/>
            <w:vAlign w:val="center"/>
          </w:tcPr>
          <w:p w14:paraId="635CCA17" w14:textId="77777777" w:rsidR="00110762" w:rsidRDefault="00110762" w:rsidP="000D0268">
            <w:pPr>
              <w:spacing w:line="340" w:lineRule="exact"/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316" w:type="pct"/>
            <w:vAlign w:val="center"/>
          </w:tcPr>
          <w:p w14:paraId="1821B05F" w14:textId="77777777" w:rsidR="00110762" w:rsidRDefault="00110762">
            <w:pPr>
              <w:spacing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19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号楼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822</w:t>
            </w:r>
          </w:p>
        </w:tc>
      </w:tr>
      <w:tr w:rsidR="00110762" w14:paraId="5572844F" w14:textId="77777777" w:rsidTr="00DC3BE2">
        <w:trPr>
          <w:trHeight w:val="925"/>
        </w:trPr>
        <w:tc>
          <w:tcPr>
            <w:tcW w:w="380" w:type="pct"/>
            <w:vMerge/>
            <w:vAlign w:val="center"/>
          </w:tcPr>
          <w:p w14:paraId="15BEB43D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605" w:type="pct"/>
            <w:vMerge/>
            <w:vAlign w:val="center"/>
          </w:tcPr>
          <w:p w14:paraId="50154AC5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699" w:type="pct"/>
            <w:vMerge/>
            <w:vAlign w:val="center"/>
          </w:tcPr>
          <w:p w14:paraId="5BE253C3" w14:textId="77777777" w:rsidR="00110762" w:rsidRDefault="00110762" w:rsidP="000D0268">
            <w:pPr>
              <w:spacing w:line="340" w:lineRule="exact"/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316" w:type="pct"/>
            <w:vAlign w:val="center"/>
          </w:tcPr>
          <w:p w14:paraId="62BF06BE" w14:textId="77777777" w:rsidR="00110762" w:rsidRDefault="00110762">
            <w:pPr>
              <w:spacing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化学南楼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008</w:t>
            </w:r>
          </w:p>
        </w:tc>
      </w:tr>
      <w:tr w:rsidR="00110762" w14:paraId="3940B4EF" w14:textId="77777777" w:rsidTr="00DC3BE2">
        <w:trPr>
          <w:trHeight w:val="1057"/>
        </w:trPr>
        <w:tc>
          <w:tcPr>
            <w:tcW w:w="380" w:type="pct"/>
            <w:vMerge w:val="restart"/>
            <w:vAlign w:val="center"/>
          </w:tcPr>
          <w:p w14:paraId="254AAA03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13</w:t>
            </w:r>
          </w:p>
        </w:tc>
        <w:tc>
          <w:tcPr>
            <w:tcW w:w="605" w:type="pct"/>
            <w:vMerge w:val="restart"/>
            <w:vAlign w:val="center"/>
          </w:tcPr>
          <w:p w14:paraId="3C68EA5D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8.7.1</w:t>
            </w:r>
          </w:p>
        </w:tc>
        <w:tc>
          <w:tcPr>
            <w:tcW w:w="2699" w:type="pct"/>
            <w:vMerge w:val="restart"/>
            <w:vAlign w:val="center"/>
          </w:tcPr>
          <w:p w14:paraId="1FF3D13F" w14:textId="77777777" w:rsidR="00110762" w:rsidRDefault="00110762" w:rsidP="000D0268">
            <w:pPr>
              <w:spacing w:line="340" w:lineRule="exact"/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1"/>
              </w:rPr>
              <w:t>危化品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1"/>
              </w:rPr>
              <w:t>暂存库内空间不足，待处理废弃物较多，其中存在存放近一年的废弃物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；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剧毒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1"/>
              </w:rPr>
              <w:t>药品室安全</w:t>
            </w:r>
            <w:proofErr w:type="gramEnd"/>
            <w:r>
              <w:rPr>
                <w:rFonts w:ascii="Times New Roman" w:hAnsi="Times New Roman" w:cs="Times New Roman"/>
                <w:sz w:val="24"/>
                <w:szCs w:val="21"/>
              </w:rPr>
              <w:t>防护措施不到位，剧毒药品取用设施缺乏，存在比较严重的安全隐患</w:t>
            </w:r>
          </w:p>
        </w:tc>
        <w:tc>
          <w:tcPr>
            <w:tcW w:w="1316" w:type="pct"/>
            <w:vAlign w:val="center"/>
          </w:tcPr>
          <w:p w14:paraId="4495934C" w14:textId="77777777" w:rsidR="00110762" w:rsidRDefault="00110762" w:rsidP="007C2CF8">
            <w:pPr>
              <w:spacing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丰盛堂楼侧废弃物暂存库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 xml:space="preserve">                                             </w:t>
            </w:r>
          </w:p>
        </w:tc>
      </w:tr>
      <w:tr w:rsidR="00110762" w14:paraId="60C5A5E3" w14:textId="77777777" w:rsidTr="00DC3BE2">
        <w:trPr>
          <w:trHeight w:val="1056"/>
        </w:trPr>
        <w:tc>
          <w:tcPr>
            <w:tcW w:w="380" w:type="pct"/>
            <w:vMerge/>
            <w:vAlign w:val="center"/>
          </w:tcPr>
          <w:p w14:paraId="026A0500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605" w:type="pct"/>
            <w:vMerge/>
            <w:vAlign w:val="center"/>
          </w:tcPr>
          <w:p w14:paraId="384E921D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699" w:type="pct"/>
            <w:vMerge/>
            <w:vAlign w:val="center"/>
          </w:tcPr>
          <w:p w14:paraId="39483675" w14:textId="77777777" w:rsidR="00110762" w:rsidRDefault="00110762" w:rsidP="000D0268">
            <w:pPr>
              <w:spacing w:line="340" w:lineRule="exact"/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316" w:type="pct"/>
            <w:vAlign w:val="center"/>
          </w:tcPr>
          <w:p w14:paraId="0B769F30" w14:textId="2D25AC46" w:rsidR="00110762" w:rsidRDefault="00110762">
            <w:pPr>
              <w:spacing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丰盛堂剧毒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1"/>
              </w:rPr>
              <w:t>药品室</w:t>
            </w:r>
            <w:proofErr w:type="gramEnd"/>
          </w:p>
        </w:tc>
      </w:tr>
      <w:tr w:rsidR="00110762" w14:paraId="5F36B3D1" w14:textId="77777777" w:rsidTr="00DC3BE2">
        <w:trPr>
          <w:trHeight w:val="509"/>
        </w:trPr>
        <w:tc>
          <w:tcPr>
            <w:tcW w:w="380" w:type="pct"/>
            <w:vAlign w:val="center"/>
          </w:tcPr>
          <w:p w14:paraId="1979F12D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14</w:t>
            </w:r>
          </w:p>
        </w:tc>
        <w:tc>
          <w:tcPr>
            <w:tcW w:w="605" w:type="pct"/>
            <w:vAlign w:val="center"/>
          </w:tcPr>
          <w:p w14:paraId="7625FA8D" w14:textId="77777777" w:rsidR="00110762" w:rsidRDefault="00110762" w:rsidP="00D32689">
            <w:pPr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12.2.4</w:t>
            </w:r>
          </w:p>
        </w:tc>
        <w:tc>
          <w:tcPr>
            <w:tcW w:w="2699" w:type="pct"/>
            <w:vAlign w:val="center"/>
          </w:tcPr>
          <w:p w14:paraId="2A09DDB3" w14:textId="77777777" w:rsidR="00110762" w:rsidRDefault="00110762" w:rsidP="000D0268">
            <w:pPr>
              <w:spacing w:line="340" w:lineRule="exact"/>
              <w:ind w:firstLineChars="0" w:firstLine="0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易燃易爆气体（乙烯）未放入防爆柜，气体管路标示不够明确；易燃包装材料未按规定存放</w:t>
            </w:r>
          </w:p>
        </w:tc>
        <w:tc>
          <w:tcPr>
            <w:tcW w:w="1316" w:type="pct"/>
            <w:vAlign w:val="center"/>
          </w:tcPr>
          <w:p w14:paraId="03EE120A" w14:textId="77777777" w:rsidR="00110762" w:rsidRDefault="00110762">
            <w:pPr>
              <w:spacing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1"/>
              </w:rPr>
              <w:t>丰盛堂</w:t>
            </w:r>
            <w:r>
              <w:rPr>
                <w:rFonts w:ascii="Times New Roman" w:hAnsi="Times New Roman" w:cs="Times New Roman" w:hint="eastAsia"/>
                <w:sz w:val="24"/>
                <w:szCs w:val="21"/>
              </w:rPr>
              <w:t>C406</w:t>
            </w:r>
          </w:p>
        </w:tc>
      </w:tr>
    </w:tbl>
    <w:p w14:paraId="509D3CE1" w14:textId="77777777" w:rsidR="0031716A" w:rsidRDefault="0031716A">
      <w:pPr>
        <w:pStyle w:val="af1"/>
        <w:ind w:firstLine="643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sectPr w:rsidR="0031716A" w:rsidSect="00EB39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5" w:left="158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317A8" w14:textId="77777777" w:rsidR="00F56721" w:rsidRDefault="00F56721">
      <w:pPr>
        <w:spacing w:line="240" w:lineRule="auto"/>
      </w:pPr>
      <w:r>
        <w:separator/>
      </w:r>
    </w:p>
  </w:endnote>
  <w:endnote w:type="continuationSeparator" w:id="0">
    <w:p w14:paraId="78674D31" w14:textId="77777777" w:rsidR="00F56721" w:rsidRDefault="00F56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93D0" w14:textId="77777777" w:rsidR="0031716A" w:rsidRDefault="0031716A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D0F3" w14:textId="77777777" w:rsidR="0031716A" w:rsidRDefault="0031716A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026E0" w14:textId="77777777" w:rsidR="0031716A" w:rsidRDefault="0031716A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4E948" w14:textId="77777777" w:rsidR="00F56721" w:rsidRDefault="00F56721">
      <w:pPr>
        <w:spacing w:line="240" w:lineRule="auto"/>
      </w:pPr>
      <w:r>
        <w:separator/>
      </w:r>
    </w:p>
  </w:footnote>
  <w:footnote w:type="continuationSeparator" w:id="0">
    <w:p w14:paraId="628CB5FF" w14:textId="77777777" w:rsidR="00F56721" w:rsidRDefault="00F567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014C" w14:textId="77777777" w:rsidR="0031716A" w:rsidRDefault="0031716A">
    <w:pPr>
      <w:pStyle w:val="a9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497D1" w14:textId="77777777" w:rsidR="0031716A" w:rsidRDefault="0031716A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4304E" w14:textId="77777777" w:rsidR="0031716A" w:rsidRDefault="0031716A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B51"/>
    <w:rsid w:val="00013B3D"/>
    <w:rsid w:val="00013CE6"/>
    <w:rsid w:val="000209E9"/>
    <w:rsid w:val="00032572"/>
    <w:rsid w:val="000372B0"/>
    <w:rsid w:val="00044DB2"/>
    <w:rsid w:val="00053406"/>
    <w:rsid w:val="00070813"/>
    <w:rsid w:val="0009150B"/>
    <w:rsid w:val="00093546"/>
    <w:rsid w:val="00095FB4"/>
    <w:rsid w:val="000960F8"/>
    <w:rsid w:val="000A31C3"/>
    <w:rsid w:val="000A7752"/>
    <w:rsid w:val="000D0268"/>
    <w:rsid w:val="000D7649"/>
    <w:rsid w:val="0010629F"/>
    <w:rsid w:val="00110762"/>
    <w:rsid w:val="00110F2E"/>
    <w:rsid w:val="0011177C"/>
    <w:rsid w:val="0012385D"/>
    <w:rsid w:val="0012495C"/>
    <w:rsid w:val="00172DF2"/>
    <w:rsid w:val="00192C2D"/>
    <w:rsid w:val="00196392"/>
    <w:rsid w:val="00197B65"/>
    <w:rsid w:val="001A6558"/>
    <w:rsid w:val="001B673F"/>
    <w:rsid w:val="001D3ECB"/>
    <w:rsid w:val="001E5742"/>
    <w:rsid w:val="001F290E"/>
    <w:rsid w:val="00200E27"/>
    <w:rsid w:val="00210BE9"/>
    <w:rsid w:val="002379BE"/>
    <w:rsid w:val="002405CE"/>
    <w:rsid w:val="0024339B"/>
    <w:rsid w:val="002500B2"/>
    <w:rsid w:val="00280572"/>
    <w:rsid w:val="00286084"/>
    <w:rsid w:val="002A73DE"/>
    <w:rsid w:val="002C0C95"/>
    <w:rsid w:val="002C1A12"/>
    <w:rsid w:val="002D2790"/>
    <w:rsid w:val="002E46CE"/>
    <w:rsid w:val="0030012A"/>
    <w:rsid w:val="003015B4"/>
    <w:rsid w:val="0031032F"/>
    <w:rsid w:val="003160CA"/>
    <w:rsid w:val="0031716A"/>
    <w:rsid w:val="00322FB0"/>
    <w:rsid w:val="00325CF9"/>
    <w:rsid w:val="00344DE7"/>
    <w:rsid w:val="00364CBC"/>
    <w:rsid w:val="00366E1A"/>
    <w:rsid w:val="00367F02"/>
    <w:rsid w:val="00385A25"/>
    <w:rsid w:val="00385F79"/>
    <w:rsid w:val="00390CFD"/>
    <w:rsid w:val="00391327"/>
    <w:rsid w:val="0039371F"/>
    <w:rsid w:val="003B0386"/>
    <w:rsid w:val="003B4B3F"/>
    <w:rsid w:val="003D31F5"/>
    <w:rsid w:val="003E0A96"/>
    <w:rsid w:val="003E2FA8"/>
    <w:rsid w:val="003F3C78"/>
    <w:rsid w:val="003F49C3"/>
    <w:rsid w:val="003F77E1"/>
    <w:rsid w:val="0041456D"/>
    <w:rsid w:val="00433935"/>
    <w:rsid w:val="00442054"/>
    <w:rsid w:val="0045281C"/>
    <w:rsid w:val="004648DA"/>
    <w:rsid w:val="004A4FB6"/>
    <w:rsid w:val="004C0E50"/>
    <w:rsid w:val="004C5308"/>
    <w:rsid w:val="004E3476"/>
    <w:rsid w:val="004F347D"/>
    <w:rsid w:val="00510E78"/>
    <w:rsid w:val="00524F1F"/>
    <w:rsid w:val="00524F92"/>
    <w:rsid w:val="00525D09"/>
    <w:rsid w:val="00526C47"/>
    <w:rsid w:val="00553D2D"/>
    <w:rsid w:val="005573E0"/>
    <w:rsid w:val="00576C3A"/>
    <w:rsid w:val="005845D4"/>
    <w:rsid w:val="0059110C"/>
    <w:rsid w:val="005A1EBD"/>
    <w:rsid w:val="005D703B"/>
    <w:rsid w:val="005F277A"/>
    <w:rsid w:val="006106E9"/>
    <w:rsid w:val="006148A0"/>
    <w:rsid w:val="00620142"/>
    <w:rsid w:val="00627FD3"/>
    <w:rsid w:val="006426D6"/>
    <w:rsid w:val="00680154"/>
    <w:rsid w:val="006A639F"/>
    <w:rsid w:val="006B634E"/>
    <w:rsid w:val="006C4853"/>
    <w:rsid w:val="006C5773"/>
    <w:rsid w:val="006D3F8F"/>
    <w:rsid w:val="006D468F"/>
    <w:rsid w:val="007051B8"/>
    <w:rsid w:val="00720831"/>
    <w:rsid w:val="0074298B"/>
    <w:rsid w:val="007523F5"/>
    <w:rsid w:val="00752D5A"/>
    <w:rsid w:val="00761239"/>
    <w:rsid w:val="00764F1D"/>
    <w:rsid w:val="00765D13"/>
    <w:rsid w:val="00795E04"/>
    <w:rsid w:val="007A73A9"/>
    <w:rsid w:val="007A7904"/>
    <w:rsid w:val="007B4EE3"/>
    <w:rsid w:val="007B6CA9"/>
    <w:rsid w:val="007C2CF8"/>
    <w:rsid w:val="007E34DE"/>
    <w:rsid w:val="007E7F98"/>
    <w:rsid w:val="007F3C65"/>
    <w:rsid w:val="00820860"/>
    <w:rsid w:val="00826A85"/>
    <w:rsid w:val="008457EA"/>
    <w:rsid w:val="00846BE7"/>
    <w:rsid w:val="00860C95"/>
    <w:rsid w:val="0086351E"/>
    <w:rsid w:val="008A06E0"/>
    <w:rsid w:val="008A7209"/>
    <w:rsid w:val="008F5472"/>
    <w:rsid w:val="009311F8"/>
    <w:rsid w:val="0094000C"/>
    <w:rsid w:val="009428D1"/>
    <w:rsid w:val="009711B4"/>
    <w:rsid w:val="0097350C"/>
    <w:rsid w:val="009D4A7A"/>
    <w:rsid w:val="009E0DB8"/>
    <w:rsid w:val="009F236C"/>
    <w:rsid w:val="00A04233"/>
    <w:rsid w:val="00A16034"/>
    <w:rsid w:val="00A25954"/>
    <w:rsid w:val="00A40E55"/>
    <w:rsid w:val="00A504B0"/>
    <w:rsid w:val="00A52DCC"/>
    <w:rsid w:val="00A66E64"/>
    <w:rsid w:val="00A96BDB"/>
    <w:rsid w:val="00A97410"/>
    <w:rsid w:val="00AB085C"/>
    <w:rsid w:val="00AB52D5"/>
    <w:rsid w:val="00AC121B"/>
    <w:rsid w:val="00AC5DB2"/>
    <w:rsid w:val="00AD39DE"/>
    <w:rsid w:val="00AF27A1"/>
    <w:rsid w:val="00AF7B51"/>
    <w:rsid w:val="00B26E0F"/>
    <w:rsid w:val="00B371D1"/>
    <w:rsid w:val="00B52CB0"/>
    <w:rsid w:val="00B539AB"/>
    <w:rsid w:val="00B55E0F"/>
    <w:rsid w:val="00B9069E"/>
    <w:rsid w:val="00B95815"/>
    <w:rsid w:val="00BA04CA"/>
    <w:rsid w:val="00BA1142"/>
    <w:rsid w:val="00BB28EA"/>
    <w:rsid w:val="00BC0550"/>
    <w:rsid w:val="00BC29A7"/>
    <w:rsid w:val="00BD337F"/>
    <w:rsid w:val="00BE08BB"/>
    <w:rsid w:val="00BE6C54"/>
    <w:rsid w:val="00BF0D9D"/>
    <w:rsid w:val="00BF1170"/>
    <w:rsid w:val="00BF15E9"/>
    <w:rsid w:val="00BF4EB4"/>
    <w:rsid w:val="00C07A67"/>
    <w:rsid w:val="00C47707"/>
    <w:rsid w:val="00C52BF2"/>
    <w:rsid w:val="00C70D50"/>
    <w:rsid w:val="00C77ACF"/>
    <w:rsid w:val="00C92CD0"/>
    <w:rsid w:val="00CC309E"/>
    <w:rsid w:val="00CD29C4"/>
    <w:rsid w:val="00D0089C"/>
    <w:rsid w:val="00D039E6"/>
    <w:rsid w:val="00D1437C"/>
    <w:rsid w:val="00D14CB9"/>
    <w:rsid w:val="00D27304"/>
    <w:rsid w:val="00D303C0"/>
    <w:rsid w:val="00D32689"/>
    <w:rsid w:val="00D72C28"/>
    <w:rsid w:val="00D84BB8"/>
    <w:rsid w:val="00D94EEE"/>
    <w:rsid w:val="00DB3ED8"/>
    <w:rsid w:val="00DB42F2"/>
    <w:rsid w:val="00DC093C"/>
    <w:rsid w:val="00DC3BE2"/>
    <w:rsid w:val="00DC535C"/>
    <w:rsid w:val="00DD7C8B"/>
    <w:rsid w:val="00DF0D1E"/>
    <w:rsid w:val="00DF4D47"/>
    <w:rsid w:val="00DF59A7"/>
    <w:rsid w:val="00E131DE"/>
    <w:rsid w:val="00E15F27"/>
    <w:rsid w:val="00E21F4F"/>
    <w:rsid w:val="00E56260"/>
    <w:rsid w:val="00E612BF"/>
    <w:rsid w:val="00E771F2"/>
    <w:rsid w:val="00E97B0B"/>
    <w:rsid w:val="00EA4902"/>
    <w:rsid w:val="00EB39DC"/>
    <w:rsid w:val="00EB4A07"/>
    <w:rsid w:val="00ED1A44"/>
    <w:rsid w:val="00EE6DFD"/>
    <w:rsid w:val="00EE71FD"/>
    <w:rsid w:val="00EF29F3"/>
    <w:rsid w:val="00F03F24"/>
    <w:rsid w:val="00F2509B"/>
    <w:rsid w:val="00F2741F"/>
    <w:rsid w:val="00F36FBF"/>
    <w:rsid w:val="00F54496"/>
    <w:rsid w:val="00F56721"/>
    <w:rsid w:val="00F90625"/>
    <w:rsid w:val="00FA6CEA"/>
    <w:rsid w:val="00FB21CC"/>
    <w:rsid w:val="00FB5974"/>
    <w:rsid w:val="00FC0A9E"/>
    <w:rsid w:val="00FE1B6A"/>
    <w:rsid w:val="00FE4521"/>
    <w:rsid w:val="00FE602B"/>
    <w:rsid w:val="00FF28AD"/>
    <w:rsid w:val="18460E15"/>
    <w:rsid w:val="1F292076"/>
    <w:rsid w:val="2BE07CF0"/>
    <w:rsid w:val="36967B90"/>
    <w:rsid w:val="58420C1B"/>
    <w:rsid w:val="75D07BF2"/>
    <w:rsid w:val="7702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860034"/>
  <w15:docId w15:val="{FA114DF0-33ED-4E6A-ACC7-DA7C93CD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napToGrid w:val="0"/>
      <w:spacing w:line="500" w:lineRule="exact"/>
      <w:ind w:firstLineChars="200" w:firstLine="560"/>
    </w:pPr>
    <w:rPr>
      <w:rFonts w:ascii="仿宋" w:eastAsia="仿宋" w:hAnsi="仿宋"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alloon Text"/>
    <w:basedOn w:val="a"/>
    <w:link w:val="a6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link w:val="a9"/>
    <w:uiPriority w:val="99"/>
    <w:qFormat/>
    <w:rPr>
      <w:rFonts w:ascii="仿宋" w:eastAsia="仿宋" w:hAnsi="仿宋" w:cs="宋体"/>
      <w:kern w:val="0"/>
      <w:sz w:val="18"/>
      <w:szCs w:val="18"/>
    </w:rPr>
  </w:style>
  <w:style w:type="character" w:customStyle="1" w:styleId="a8">
    <w:name w:val="页脚 字符"/>
    <w:link w:val="a7"/>
    <w:uiPriority w:val="99"/>
    <w:qFormat/>
    <w:rPr>
      <w:rFonts w:ascii="仿宋" w:eastAsia="仿宋" w:hAnsi="仿宋" w:cs="宋体"/>
      <w:kern w:val="0"/>
      <w:sz w:val="18"/>
      <w:szCs w:val="18"/>
    </w:rPr>
  </w:style>
  <w:style w:type="paragraph" w:styleId="af0">
    <w:name w:val="List Paragraph"/>
    <w:basedOn w:val="a"/>
    <w:uiPriority w:val="34"/>
    <w:qFormat/>
    <w:pPr>
      <w:ind w:firstLine="420"/>
    </w:pPr>
  </w:style>
  <w:style w:type="character" w:customStyle="1" w:styleId="a6">
    <w:name w:val="批注框文本 字符"/>
    <w:link w:val="a5"/>
    <w:uiPriority w:val="99"/>
    <w:semiHidden/>
    <w:qFormat/>
    <w:rPr>
      <w:rFonts w:ascii="仿宋" w:eastAsia="仿宋" w:hAnsi="仿宋" w:cs="宋体"/>
      <w:kern w:val="0"/>
      <w:sz w:val="18"/>
      <w:szCs w:val="18"/>
    </w:rPr>
  </w:style>
  <w:style w:type="paragraph" w:styleId="af1">
    <w:name w:val="No Spacing"/>
    <w:uiPriority w:val="1"/>
    <w:qFormat/>
    <w:pPr>
      <w:snapToGrid w:val="0"/>
      <w:ind w:firstLineChars="200" w:firstLine="560"/>
    </w:pPr>
    <w:rPr>
      <w:rFonts w:ascii="仿宋" w:eastAsia="仿宋" w:hAnsi="仿宋" w:cs="宋体"/>
      <w:sz w:val="28"/>
      <w:szCs w:val="2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仿宋" w:eastAsia="仿宋" w:hAnsi="仿宋" w:cs="宋体"/>
      <w:sz w:val="28"/>
      <w:szCs w:val="2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仿宋" w:eastAsia="仿宋" w:hAnsi="仿宋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4F555E4-3D51-43BB-91F5-FAC4ADA9E3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347</Words>
  <Characters>1980</Characters>
  <Application>Microsoft Office Word</Application>
  <DocSecurity>0</DocSecurity>
  <Lines>16</Lines>
  <Paragraphs>4</Paragraphs>
  <ScaleCrop>false</ScaleCrop>
  <Company>Lenovo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ccai</dc:creator>
  <cp:lastModifiedBy>qian chen</cp:lastModifiedBy>
  <cp:revision>53</cp:revision>
  <cp:lastPrinted>2017-11-24T02:10:00Z</cp:lastPrinted>
  <dcterms:created xsi:type="dcterms:W3CDTF">2019-05-15T09:17:00Z</dcterms:created>
  <dcterms:modified xsi:type="dcterms:W3CDTF">2021-05-06T03:19:00Z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